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695"/>
        <w:gridCol w:w="1635"/>
        <w:gridCol w:w="690"/>
        <w:tblGridChange w:id="0">
          <w:tblGrid>
            <w:gridCol w:w="3060"/>
            <w:gridCol w:w="1395"/>
            <w:gridCol w:w="2220"/>
            <w:gridCol w:w="1695"/>
            <w:gridCol w:w="1635"/>
            <w:gridCol w:w="6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1080" w:hanging="36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5983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6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VELEZ QUIJANO JULIAN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1.130.585.601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64 A 13 B 256 DPTO 403 C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juliandavidvelezquijano@gmail.com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3165264759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5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4162.010.26.1.0338-2025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3500263328-3500255939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4500417829-4500398297</w:t>
            </w:r>
          </w:p>
        </w:tc>
      </w:tr>
      <w:tr>
        <w:trPr>
          <w:cantSplit w:val="0"/>
          <w:trHeight w:val="861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–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TRECE MILLONES SEISCIENTOS VEINTISEIS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y9Tr817lX/kTxuGV/WvWPMpJ8w==">CgMxLjA4AHIhMUs3bEd4T2pzRGlXQ25zVU1Sb2FSNjVxNDVnLTFwVkxa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